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113B2" w:rsidR="00C755CE" w:rsidP="0074346D" w:rsidRDefault="00B9535E" w14:paraId="4D38B173" w14:textId="4629808C">
      <w:pPr>
        <w:autoSpaceDE w:val="0"/>
        <w:autoSpaceDN w:val="0"/>
        <w:adjustRightInd w:val="0"/>
        <w:spacing w:before="240" w:after="140" w:line="211" w:lineRule="atLeast"/>
        <w:ind w:right="-286"/>
        <w:rPr>
          <w:rFonts w:cs="HelveticaNeueLT Std Med"/>
          <w:b/>
          <w:sz w:val="32"/>
          <w:szCs w:val="32"/>
        </w:rPr>
      </w:pPr>
      <w:r>
        <w:rPr>
          <w:rFonts w:cs="HelveticaNeueLT Std Med"/>
          <w:b/>
          <w:sz w:val="32"/>
          <w:szCs w:val="32"/>
        </w:rPr>
        <w:t>Risk Management Policy</w:t>
      </w:r>
    </w:p>
    <w:p w:rsidRPr="00B9535E" w:rsidR="00C755CE" w:rsidP="00B9535E" w:rsidRDefault="009A59CD" w14:paraId="12FC5F66" w14:textId="7E9AE441">
      <w:pPr>
        <w:pStyle w:val="ListParagraph"/>
        <w:numPr>
          <w:ilvl w:val="0"/>
          <w:numId w:val="32"/>
        </w:numPr>
        <w:ind w:left="284" w:right="-286"/>
        <w:rPr>
          <w:rFonts w:cstheme="minorHAnsi"/>
          <w:b/>
          <w:sz w:val="24"/>
          <w:szCs w:val="24"/>
        </w:rPr>
      </w:pPr>
      <w:r w:rsidRPr="00B9535E">
        <w:rPr>
          <w:rFonts w:cstheme="minorHAnsi"/>
          <w:b/>
          <w:sz w:val="24"/>
          <w:szCs w:val="24"/>
        </w:rPr>
        <w:t>POLICY STATEMENT</w:t>
      </w:r>
    </w:p>
    <w:p w:rsidRPr="00465834" w:rsidR="00B9535E" w:rsidP="00B9535E" w:rsidRDefault="00B9535E" w14:paraId="7ED081CC" w14:textId="5570DE6D">
      <w:pPr>
        <w:spacing w:after="120" w:line="240" w:lineRule="auto"/>
        <w:jc w:val="both"/>
        <w:rPr>
          <w:rFonts w:cs="HelveticaNeueLT Std Lt"/>
          <w:color w:val="000000"/>
          <w:sz w:val="24"/>
          <w:szCs w:val="24"/>
        </w:rPr>
      </w:pPr>
      <w:r w:rsidRPr="00465834">
        <w:rPr>
          <w:rFonts w:cs="HelveticaNeueLT Std Lt"/>
          <w:color w:val="000000"/>
          <w:sz w:val="24"/>
          <w:szCs w:val="24"/>
        </w:rPr>
        <w:t xml:space="preserve">The </w:t>
      </w:r>
      <w:r>
        <w:rPr>
          <w:rFonts w:cs="HelveticaNeueLT Std Lt"/>
          <w:color w:val="000000"/>
          <w:sz w:val="24"/>
          <w:szCs w:val="24"/>
        </w:rPr>
        <w:t>Board of Trustees</w:t>
      </w:r>
      <w:r w:rsidRPr="00465834">
        <w:rPr>
          <w:rFonts w:cs="HelveticaNeueLT Std Lt"/>
          <w:color w:val="000000"/>
          <w:sz w:val="24"/>
          <w:szCs w:val="24"/>
        </w:rPr>
        <w:t xml:space="preserve"> </w:t>
      </w:r>
      <w:r w:rsidR="00CE2F7F">
        <w:rPr>
          <w:rFonts w:cs="HelveticaNeueLT Std Lt"/>
          <w:color w:val="000000"/>
          <w:sz w:val="24"/>
          <w:szCs w:val="24"/>
        </w:rPr>
        <w:t xml:space="preserve">(‘Board’) </w:t>
      </w:r>
      <w:r w:rsidRPr="00465834">
        <w:rPr>
          <w:rFonts w:cs="HelveticaNeueLT Std Lt"/>
          <w:color w:val="000000"/>
          <w:sz w:val="24"/>
          <w:szCs w:val="24"/>
        </w:rPr>
        <w:t xml:space="preserve">recognise and accept their responsibilities to ensure that risk management is approached </w:t>
      </w:r>
      <w:r>
        <w:rPr>
          <w:rFonts w:cs="HelveticaNeueLT Std Lt"/>
          <w:color w:val="000000"/>
          <w:sz w:val="24"/>
          <w:szCs w:val="24"/>
        </w:rPr>
        <w:t>proportionately to reflect the risks faced by the charity</w:t>
      </w:r>
      <w:r w:rsidR="003F52B7">
        <w:rPr>
          <w:rFonts w:cs="HelveticaNeueLT Std Lt"/>
          <w:color w:val="000000"/>
          <w:sz w:val="24"/>
          <w:szCs w:val="24"/>
        </w:rPr>
        <w:t xml:space="preserve">, </w:t>
      </w:r>
      <w:r>
        <w:rPr>
          <w:rFonts w:cs="HelveticaNeueLT Std Lt"/>
          <w:color w:val="000000"/>
          <w:sz w:val="24"/>
          <w:szCs w:val="24"/>
        </w:rPr>
        <w:t>and the size of the organisation</w:t>
      </w:r>
    </w:p>
    <w:p w:rsidR="00B9535E" w:rsidP="00B9535E" w:rsidRDefault="00B9535E" w14:paraId="20106340" w14:textId="4F9F9389">
      <w:pPr>
        <w:pStyle w:val="Pa2"/>
        <w:spacing w:after="120" w:line="240" w:lineRule="auto"/>
        <w:jc w:val="both"/>
        <w:rPr>
          <w:rFonts w:cs="HelveticaNeueLT Std Lt" w:asciiTheme="minorHAnsi" w:hAnsiTheme="minorHAnsi"/>
          <w:color w:val="000000"/>
        </w:rPr>
      </w:pPr>
      <w:r w:rsidRPr="00465834">
        <w:rPr>
          <w:rFonts w:cs="HelveticaNeueLT Std Lt" w:asciiTheme="minorHAnsi" w:hAnsiTheme="minorHAnsi"/>
          <w:color w:val="000000"/>
        </w:rPr>
        <w:t>Major risks are those that would have a significant impact and a likelihood of occurring. If they arose</w:t>
      </w:r>
      <w:r w:rsidR="00E646D9">
        <w:rPr>
          <w:rFonts w:cs="HelveticaNeueLT Std Lt" w:asciiTheme="minorHAnsi" w:hAnsiTheme="minorHAnsi"/>
          <w:color w:val="000000"/>
        </w:rPr>
        <w:t>,</w:t>
      </w:r>
      <w:r w:rsidRPr="00465834">
        <w:rPr>
          <w:rFonts w:cs="HelveticaNeueLT Std Lt" w:asciiTheme="minorHAnsi" w:hAnsiTheme="minorHAnsi"/>
          <w:color w:val="000000"/>
        </w:rPr>
        <w:t xml:space="preserve"> they </w:t>
      </w:r>
      <w:r>
        <w:rPr>
          <w:rFonts w:cs="HelveticaNeueLT Std Lt" w:asciiTheme="minorHAnsi" w:hAnsiTheme="minorHAnsi"/>
          <w:color w:val="000000"/>
        </w:rPr>
        <w:t>c</w:t>
      </w:r>
      <w:r w:rsidRPr="00465834">
        <w:rPr>
          <w:rFonts w:cs="HelveticaNeueLT Std Lt" w:asciiTheme="minorHAnsi" w:hAnsiTheme="minorHAnsi"/>
          <w:color w:val="000000"/>
        </w:rPr>
        <w:t xml:space="preserve">ould have a major impact on the </w:t>
      </w:r>
      <w:proofErr w:type="spellStart"/>
      <w:r>
        <w:rPr>
          <w:rFonts w:cs="HelveticaNeueLT Std Lt" w:asciiTheme="minorHAnsi" w:hAnsiTheme="minorHAnsi"/>
          <w:color w:val="000000"/>
        </w:rPr>
        <w:t>almshouse</w:t>
      </w:r>
      <w:proofErr w:type="spellEnd"/>
      <w:r>
        <w:rPr>
          <w:rFonts w:cs="HelveticaNeueLT Std Lt" w:asciiTheme="minorHAnsi" w:hAnsiTheme="minorHAnsi"/>
          <w:color w:val="000000"/>
        </w:rPr>
        <w:t xml:space="preserve"> charity in the following areas:</w:t>
      </w:r>
    </w:p>
    <w:p w:rsidR="003F52B7" w:rsidP="00B9535E" w:rsidRDefault="003F52B7" w14:paraId="58FE4D1A" w14:textId="53F99FA6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Accommodation availability</w:t>
      </w:r>
    </w:p>
    <w:p w:rsidRPr="00366013" w:rsidR="00B9535E" w:rsidP="00B9535E" w:rsidRDefault="00B9535E" w14:paraId="2FBC56B5" w14:textId="479923C6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366013">
        <w:rPr>
          <w:rFonts w:asciiTheme="minorHAnsi" w:hAnsiTheme="minorHAnsi" w:cstheme="minorHAnsi"/>
        </w:rPr>
        <w:t>Governance</w:t>
      </w:r>
    </w:p>
    <w:p w:rsidRPr="00366013" w:rsidR="00B9535E" w:rsidP="00B9535E" w:rsidRDefault="00B9535E" w14:paraId="67572A07" w14:textId="77777777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366013">
        <w:rPr>
          <w:rFonts w:asciiTheme="minorHAnsi" w:hAnsiTheme="minorHAnsi" w:cstheme="minorHAnsi"/>
        </w:rPr>
        <w:t>Operations</w:t>
      </w:r>
    </w:p>
    <w:p w:rsidRPr="00366013" w:rsidR="00B9535E" w:rsidP="00B9535E" w:rsidRDefault="00B9535E" w14:paraId="15F44B4D" w14:textId="77777777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366013">
        <w:rPr>
          <w:rFonts w:asciiTheme="minorHAnsi" w:hAnsiTheme="minorHAnsi" w:cstheme="minorHAnsi"/>
        </w:rPr>
        <w:t>Finances</w:t>
      </w:r>
    </w:p>
    <w:p w:rsidRPr="00366013" w:rsidR="00B9535E" w:rsidP="00B9535E" w:rsidRDefault="00B9535E" w14:paraId="57F98D02" w14:textId="77777777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366013">
        <w:rPr>
          <w:rFonts w:asciiTheme="minorHAnsi" w:hAnsiTheme="minorHAnsi" w:cstheme="minorHAnsi"/>
        </w:rPr>
        <w:t>Environmental or external factors such as public opinion</w:t>
      </w:r>
    </w:p>
    <w:p w:rsidRPr="00366013" w:rsidR="00B9535E" w:rsidP="00B9535E" w:rsidRDefault="00B9535E" w14:paraId="1BA35CDF" w14:textId="083ADD63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366013">
        <w:rPr>
          <w:rFonts w:asciiTheme="minorHAnsi" w:hAnsiTheme="minorHAnsi" w:cstheme="minorHAnsi"/>
        </w:rPr>
        <w:t>ompliance with law or regulation</w:t>
      </w:r>
      <w:r w:rsidR="003F52B7">
        <w:rPr>
          <w:rFonts w:asciiTheme="minorHAnsi" w:hAnsiTheme="minorHAnsi" w:cstheme="minorHAnsi"/>
        </w:rPr>
        <w:t>s</w:t>
      </w:r>
      <w:r w:rsidRPr="00366013">
        <w:rPr>
          <w:rFonts w:asciiTheme="minorHAnsi" w:hAnsiTheme="minorHAnsi" w:cstheme="minorHAnsi"/>
        </w:rPr>
        <w:t xml:space="preserve"> </w:t>
      </w:r>
    </w:p>
    <w:p w:rsidRPr="00230A99" w:rsidR="00B9535E" w:rsidP="00B9535E" w:rsidRDefault="00B9535E" w14:paraId="652E9400" w14:textId="77777777">
      <w:pPr>
        <w:pStyle w:val="Default"/>
      </w:pPr>
    </w:p>
    <w:p w:rsidRPr="00A331DE" w:rsidR="00C755CE" w:rsidP="0074346D" w:rsidRDefault="00A331DE" w14:paraId="26CEBC7A" w14:textId="57EC9BD2">
      <w:pPr>
        <w:ind w:right="-286"/>
        <w:rPr>
          <w:rFonts w:cstheme="minorHAnsi"/>
          <w:b/>
          <w:sz w:val="24"/>
          <w:szCs w:val="24"/>
        </w:rPr>
      </w:pPr>
      <w:r w:rsidRPr="00A331DE">
        <w:rPr>
          <w:rFonts w:cstheme="minorHAnsi"/>
          <w:b/>
          <w:sz w:val="24"/>
          <w:szCs w:val="24"/>
        </w:rPr>
        <w:t>2</w:t>
      </w:r>
      <w:r w:rsidR="009A59CD">
        <w:rPr>
          <w:rFonts w:cstheme="minorHAnsi"/>
          <w:b/>
          <w:sz w:val="24"/>
          <w:szCs w:val="24"/>
        </w:rPr>
        <w:t xml:space="preserve">    </w:t>
      </w:r>
      <w:r w:rsidRPr="00A331DE" w:rsidR="008621E9">
        <w:rPr>
          <w:rFonts w:cstheme="minorHAnsi"/>
          <w:b/>
          <w:sz w:val="24"/>
          <w:szCs w:val="24"/>
        </w:rPr>
        <w:t>O</w:t>
      </w:r>
      <w:r w:rsidRPr="00A331DE" w:rsidR="004F4470">
        <w:rPr>
          <w:rFonts w:cstheme="minorHAnsi"/>
          <w:b/>
          <w:sz w:val="24"/>
          <w:szCs w:val="24"/>
        </w:rPr>
        <w:t>BJECTIVES</w:t>
      </w:r>
    </w:p>
    <w:p w:rsidRPr="00A331DE" w:rsidR="00CE2F7F" w:rsidP="003F52B7" w:rsidRDefault="00CE2F7F" w14:paraId="384208A8" w14:textId="43C6755F">
      <w:pPr>
        <w:spacing w:after="0"/>
        <w:ind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Board will </w:t>
      </w:r>
      <w:r w:rsidR="00A33710">
        <w:rPr>
          <w:rFonts w:cstheme="minorHAnsi"/>
          <w:sz w:val="24"/>
          <w:szCs w:val="24"/>
        </w:rPr>
        <w:t xml:space="preserve">take a ‘risk prioritisation’ approach in </w:t>
      </w:r>
      <w:r w:rsidR="00E646D9">
        <w:rPr>
          <w:rFonts w:cstheme="minorHAnsi"/>
          <w:sz w:val="24"/>
          <w:szCs w:val="24"/>
        </w:rPr>
        <w:t>managing</w:t>
      </w:r>
      <w:r w:rsidR="00A33710">
        <w:rPr>
          <w:rFonts w:cstheme="minorHAnsi"/>
          <w:sz w:val="24"/>
          <w:szCs w:val="24"/>
        </w:rPr>
        <w:t xml:space="preserve"> risk. The Board will </w:t>
      </w:r>
      <w:r>
        <w:rPr>
          <w:rFonts w:cstheme="minorHAnsi"/>
          <w:sz w:val="24"/>
          <w:szCs w:val="24"/>
        </w:rPr>
        <w:t xml:space="preserve">assess risks on an ongoing basis and document and review a </w:t>
      </w:r>
      <w:r w:rsidRPr="00CE2F7F">
        <w:rPr>
          <w:rFonts w:cstheme="minorHAnsi"/>
          <w:b/>
          <w:bCs/>
          <w:sz w:val="24"/>
          <w:szCs w:val="24"/>
        </w:rPr>
        <w:t xml:space="preserve">Risk </w:t>
      </w:r>
      <w:r w:rsidR="000622B0">
        <w:rPr>
          <w:rFonts w:cstheme="minorHAnsi"/>
          <w:b/>
          <w:bCs/>
          <w:sz w:val="24"/>
          <w:szCs w:val="24"/>
        </w:rPr>
        <w:t xml:space="preserve">Schedule </w:t>
      </w:r>
      <w:r>
        <w:rPr>
          <w:rFonts w:cstheme="minorHAnsi"/>
          <w:sz w:val="24"/>
          <w:szCs w:val="24"/>
        </w:rPr>
        <w:t>in order to measure, mitigate and communicate potential risks to its key stakeholders.</w:t>
      </w:r>
    </w:p>
    <w:p w:rsidRPr="008B40A5" w:rsidR="00126EB1" w:rsidP="0074346D" w:rsidRDefault="00126EB1" w14:paraId="7E6CCB1C" w14:textId="77777777">
      <w:pPr>
        <w:spacing w:after="0"/>
        <w:ind w:left="567" w:right="-286" w:hanging="567"/>
        <w:rPr>
          <w:rFonts w:cstheme="minorHAnsi"/>
          <w:sz w:val="16"/>
          <w:szCs w:val="16"/>
        </w:rPr>
      </w:pPr>
    </w:p>
    <w:p w:rsidRPr="00A331DE" w:rsidR="00C755CE" w:rsidP="0074346D" w:rsidRDefault="00A331DE" w14:paraId="5E1F2B82" w14:textId="0AB7D7B8">
      <w:pPr>
        <w:ind w:right="-286"/>
        <w:rPr>
          <w:rFonts w:cstheme="minorHAnsi"/>
          <w:b/>
          <w:sz w:val="24"/>
          <w:szCs w:val="24"/>
        </w:rPr>
      </w:pPr>
      <w:r w:rsidRPr="00A331DE">
        <w:rPr>
          <w:rFonts w:cstheme="minorHAnsi"/>
          <w:b/>
          <w:sz w:val="24"/>
          <w:szCs w:val="24"/>
        </w:rPr>
        <w:t>3</w:t>
      </w:r>
      <w:r w:rsidR="009A59CD">
        <w:rPr>
          <w:rFonts w:cstheme="minorHAnsi"/>
          <w:b/>
          <w:sz w:val="24"/>
          <w:szCs w:val="24"/>
        </w:rPr>
        <w:t xml:space="preserve">    </w:t>
      </w:r>
      <w:r w:rsidRPr="00A331DE" w:rsidR="004F4470">
        <w:rPr>
          <w:rFonts w:cstheme="minorHAnsi"/>
          <w:b/>
          <w:sz w:val="24"/>
          <w:szCs w:val="24"/>
        </w:rPr>
        <w:t>RESPONSIBILITIES</w:t>
      </w:r>
    </w:p>
    <w:p w:rsidR="00C755CE" w:rsidP="0074346D" w:rsidRDefault="00A331DE" w14:paraId="41E5F35D" w14:textId="397AC0A6">
      <w:pPr>
        <w:ind w:right="-286"/>
        <w:rPr>
          <w:rFonts w:cstheme="minorHAnsi"/>
          <w:b/>
          <w:bCs/>
          <w:sz w:val="24"/>
          <w:szCs w:val="24"/>
        </w:rPr>
      </w:pPr>
      <w:r w:rsidRPr="00A331DE">
        <w:rPr>
          <w:rFonts w:cstheme="minorHAnsi"/>
          <w:b/>
          <w:sz w:val="24"/>
          <w:szCs w:val="24"/>
        </w:rPr>
        <w:t>3</w:t>
      </w:r>
      <w:r w:rsidRPr="00A331DE" w:rsidR="00C755CE">
        <w:rPr>
          <w:rFonts w:cstheme="minorHAnsi"/>
          <w:b/>
          <w:sz w:val="24"/>
          <w:szCs w:val="24"/>
        </w:rPr>
        <w:t>.1</w:t>
      </w:r>
      <w:r w:rsidRPr="00A331DE" w:rsidR="00C755CE">
        <w:rPr>
          <w:rFonts w:cstheme="minorHAnsi"/>
          <w:sz w:val="24"/>
          <w:szCs w:val="24"/>
        </w:rPr>
        <w:t xml:space="preserve"> </w:t>
      </w:r>
      <w:r w:rsidR="008B40A5">
        <w:rPr>
          <w:rFonts w:cstheme="minorHAnsi"/>
          <w:sz w:val="24"/>
          <w:szCs w:val="24"/>
        </w:rPr>
        <w:t xml:space="preserve">     </w:t>
      </w:r>
      <w:r w:rsidR="00CE2F7F">
        <w:rPr>
          <w:rFonts w:cstheme="minorHAnsi"/>
          <w:b/>
          <w:bCs/>
          <w:sz w:val="24"/>
          <w:szCs w:val="24"/>
        </w:rPr>
        <w:t>Risk Identification</w:t>
      </w:r>
    </w:p>
    <w:p w:rsidRPr="00CE2F7F" w:rsidR="00CE2F7F" w:rsidP="003F52B7" w:rsidRDefault="00CE2F7F" w14:paraId="353D7679" w14:textId="4262B199">
      <w:pPr>
        <w:pStyle w:val="ListParagraph"/>
        <w:numPr>
          <w:ilvl w:val="0"/>
          <w:numId w:val="34"/>
        </w:numPr>
        <w:ind w:left="709" w:right="-286"/>
        <w:rPr>
          <w:rFonts w:cstheme="minorHAnsi"/>
          <w:sz w:val="24"/>
          <w:szCs w:val="24"/>
        </w:rPr>
      </w:pPr>
      <w:r w:rsidRPr="00CE2F7F">
        <w:rPr>
          <w:rFonts w:cstheme="minorHAnsi"/>
          <w:sz w:val="24"/>
          <w:szCs w:val="24"/>
        </w:rPr>
        <w:t xml:space="preserve">All Trustees will </w:t>
      </w:r>
      <w:r w:rsidR="00A33710">
        <w:rPr>
          <w:rFonts w:cstheme="minorHAnsi"/>
          <w:sz w:val="24"/>
          <w:szCs w:val="24"/>
        </w:rPr>
        <w:t xml:space="preserve">report any </w:t>
      </w:r>
      <w:r w:rsidR="003F52B7">
        <w:rPr>
          <w:rFonts w:cstheme="minorHAnsi"/>
          <w:sz w:val="24"/>
          <w:szCs w:val="24"/>
        </w:rPr>
        <w:t>significant</w:t>
      </w:r>
      <w:r w:rsidR="00A33710">
        <w:rPr>
          <w:rFonts w:cstheme="minorHAnsi"/>
          <w:sz w:val="24"/>
          <w:szCs w:val="24"/>
        </w:rPr>
        <w:t xml:space="preserve"> risk</w:t>
      </w:r>
      <w:r w:rsidR="003F52B7">
        <w:rPr>
          <w:rFonts w:cstheme="minorHAnsi"/>
          <w:sz w:val="24"/>
          <w:szCs w:val="24"/>
        </w:rPr>
        <w:t>s</w:t>
      </w:r>
      <w:r w:rsidR="00A33710">
        <w:rPr>
          <w:rFonts w:cstheme="minorHAnsi"/>
          <w:sz w:val="24"/>
          <w:szCs w:val="24"/>
        </w:rPr>
        <w:t xml:space="preserve"> to the Clerk or nominated </w:t>
      </w:r>
      <w:r w:rsidR="000622B0">
        <w:rPr>
          <w:rFonts w:cstheme="minorHAnsi"/>
          <w:sz w:val="24"/>
          <w:szCs w:val="24"/>
        </w:rPr>
        <w:t>r</w:t>
      </w:r>
      <w:r w:rsidR="00A33710">
        <w:rPr>
          <w:rFonts w:cstheme="minorHAnsi"/>
          <w:sz w:val="24"/>
          <w:szCs w:val="24"/>
        </w:rPr>
        <w:t xml:space="preserve">isk </w:t>
      </w:r>
      <w:r w:rsidR="000622B0">
        <w:rPr>
          <w:rFonts w:cstheme="minorHAnsi"/>
          <w:sz w:val="24"/>
          <w:szCs w:val="24"/>
        </w:rPr>
        <w:t>m</w:t>
      </w:r>
      <w:r w:rsidR="00A33710">
        <w:rPr>
          <w:rFonts w:cstheme="minorHAnsi"/>
          <w:sz w:val="24"/>
          <w:szCs w:val="24"/>
        </w:rPr>
        <w:t>anagement Trustee.</w:t>
      </w:r>
    </w:p>
    <w:p w:rsidR="000622B0" w:rsidP="003F52B7" w:rsidRDefault="000622B0" w14:paraId="4049D1FB" w14:textId="77777777">
      <w:pPr>
        <w:pStyle w:val="ListParagraph"/>
        <w:numPr>
          <w:ilvl w:val="0"/>
          <w:numId w:val="34"/>
        </w:numPr>
        <w:spacing w:after="120" w:line="240" w:lineRule="auto"/>
        <w:ind w:left="709" w:right="-286"/>
        <w:rPr>
          <w:rFonts w:cstheme="minorHAnsi"/>
          <w:sz w:val="24"/>
          <w:szCs w:val="24"/>
        </w:rPr>
      </w:pPr>
      <w:r w:rsidRPr="000622B0">
        <w:rPr>
          <w:rFonts w:cstheme="minorHAnsi"/>
          <w:bCs/>
          <w:sz w:val="24"/>
          <w:szCs w:val="24"/>
        </w:rPr>
        <w:t>The Board will u</w:t>
      </w:r>
      <w:r w:rsidRPr="000622B0">
        <w:rPr>
          <w:rFonts w:cstheme="minorHAnsi"/>
          <w:sz w:val="24"/>
          <w:szCs w:val="24"/>
        </w:rPr>
        <w:t xml:space="preserve">ndertake regular Quinquennial recorded Inspections of the </w:t>
      </w:r>
      <w:proofErr w:type="gramStart"/>
      <w:r w:rsidRPr="000622B0">
        <w:rPr>
          <w:rFonts w:cstheme="minorHAnsi"/>
          <w:sz w:val="24"/>
          <w:szCs w:val="24"/>
        </w:rPr>
        <w:t>almshouses  and</w:t>
      </w:r>
      <w:proofErr w:type="gramEnd"/>
      <w:r w:rsidRPr="000622B0">
        <w:rPr>
          <w:rFonts w:cstheme="minorHAnsi"/>
          <w:sz w:val="24"/>
          <w:szCs w:val="24"/>
        </w:rPr>
        <w:t xml:space="preserve"> grounds and subsequent maintenance programmes should ensure that health and safety issues are given a high priority. </w:t>
      </w:r>
    </w:p>
    <w:p w:rsidRPr="00E525FB" w:rsidR="00E525FB" w:rsidP="00E525FB" w:rsidRDefault="000622B0" w14:paraId="3AA1B4BF" w14:textId="7D7FD01E">
      <w:pPr>
        <w:pStyle w:val="ListParagraph"/>
        <w:numPr>
          <w:ilvl w:val="0"/>
          <w:numId w:val="34"/>
        </w:numPr>
        <w:spacing w:after="120" w:line="240" w:lineRule="auto"/>
        <w:ind w:left="709" w:right="-28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 significant risks will be recorded in a </w:t>
      </w:r>
      <w:r w:rsidRPr="003F52B7">
        <w:rPr>
          <w:rFonts w:cstheme="minorHAnsi"/>
          <w:b/>
          <w:bCs/>
          <w:sz w:val="24"/>
          <w:szCs w:val="24"/>
        </w:rPr>
        <w:t>Risk Schedule</w:t>
      </w:r>
      <w:r w:rsidR="00E646D9">
        <w:rPr>
          <w:rFonts w:cstheme="minorHAnsi"/>
          <w:b/>
          <w:bCs/>
          <w:sz w:val="24"/>
          <w:szCs w:val="24"/>
        </w:rPr>
        <w:t xml:space="preserve"> (D0</w:t>
      </w:r>
      <w:r w:rsidR="002E079B">
        <w:rPr>
          <w:rFonts w:cstheme="minorHAnsi"/>
          <w:b/>
          <w:bCs/>
          <w:sz w:val="24"/>
          <w:szCs w:val="24"/>
        </w:rPr>
        <w:t>2</w:t>
      </w:r>
      <w:r w:rsidR="00E646D9">
        <w:rPr>
          <w:rFonts w:cstheme="minorHAnsi"/>
          <w:b/>
          <w:bCs/>
          <w:sz w:val="24"/>
          <w:szCs w:val="24"/>
        </w:rPr>
        <w:t>)</w:t>
      </w:r>
    </w:p>
    <w:p w:rsidRPr="00CE2F7F" w:rsidR="00CE2F7F" w:rsidP="00CE2F7F" w:rsidRDefault="000622B0" w14:paraId="57B1EF8A" w14:textId="63D44218">
      <w:pPr>
        <w:spacing w:after="120" w:line="240" w:lineRule="auto"/>
        <w:ind w:right="-28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3.2</w:t>
      </w:r>
      <w:r>
        <w:rPr>
          <w:rFonts w:cstheme="minorHAnsi"/>
          <w:b/>
          <w:bCs/>
          <w:sz w:val="24"/>
          <w:szCs w:val="24"/>
        </w:rPr>
        <w:tab/>
      </w:r>
      <w:r w:rsidRPr="00CE2F7F" w:rsidR="00CE2F7F">
        <w:rPr>
          <w:rFonts w:cstheme="minorHAnsi"/>
          <w:b/>
          <w:bCs/>
          <w:sz w:val="24"/>
          <w:szCs w:val="24"/>
        </w:rPr>
        <w:t>Risk Prioritisation</w:t>
      </w:r>
    </w:p>
    <w:p w:rsidR="00CE2F7F" w:rsidP="003F52B7" w:rsidRDefault="00CE2F7F" w14:paraId="7ADF4520" w14:textId="62015806">
      <w:pPr>
        <w:pStyle w:val="ListParagraph"/>
        <w:numPr>
          <w:ilvl w:val="0"/>
          <w:numId w:val="35"/>
        </w:numPr>
        <w:spacing w:after="120" w:line="240" w:lineRule="auto"/>
        <w:ind w:left="709" w:right="-286"/>
        <w:rPr>
          <w:rFonts w:cstheme="minorHAnsi"/>
          <w:bCs/>
          <w:sz w:val="24"/>
          <w:szCs w:val="24"/>
        </w:rPr>
      </w:pPr>
      <w:r w:rsidRPr="00A33710">
        <w:rPr>
          <w:rFonts w:cstheme="minorHAnsi"/>
          <w:bCs/>
          <w:sz w:val="24"/>
          <w:szCs w:val="24"/>
        </w:rPr>
        <w:t>Truste</w:t>
      </w:r>
      <w:r w:rsidR="00A33710">
        <w:rPr>
          <w:rFonts w:cstheme="minorHAnsi"/>
          <w:bCs/>
          <w:sz w:val="24"/>
          <w:szCs w:val="24"/>
        </w:rPr>
        <w:t>e</w:t>
      </w:r>
      <w:r w:rsidRPr="00A33710">
        <w:rPr>
          <w:rFonts w:cstheme="minorHAnsi"/>
          <w:bCs/>
          <w:sz w:val="24"/>
          <w:szCs w:val="24"/>
        </w:rPr>
        <w:t xml:space="preserve">s will use an agreed risk scoring model </w:t>
      </w:r>
      <w:r w:rsidRPr="00A33710" w:rsidR="00A33710">
        <w:rPr>
          <w:rFonts w:cstheme="minorHAnsi"/>
          <w:bCs/>
          <w:sz w:val="24"/>
          <w:szCs w:val="24"/>
        </w:rPr>
        <w:t>to prioritise</w:t>
      </w:r>
      <w:r w:rsidR="00A33710">
        <w:rPr>
          <w:rFonts w:cstheme="minorHAnsi"/>
          <w:bCs/>
          <w:sz w:val="24"/>
          <w:szCs w:val="24"/>
        </w:rPr>
        <w:t>s the likelihood and impact of each risk.</w:t>
      </w:r>
      <w:r w:rsidR="00E646D9">
        <w:rPr>
          <w:rFonts w:cstheme="minorHAnsi"/>
          <w:bCs/>
          <w:sz w:val="24"/>
          <w:szCs w:val="24"/>
        </w:rPr>
        <w:t xml:space="preserve"> (See appendix)</w:t>
      </w:r>
    </w:p>
    <w:p w:rsidR="00A33710" w:rsidP="00A33710" w:rsidRDefault="00A33710" w14:paraId="38F242FF" w14:textId="659DBB53">
      <w:pPr>
        <w:spacing w:after="120" w:line="240" w:lineRule="auto"/>
        <w:ind w:right="-286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3.3</w:t>
      </w:r>
      <w:r>
        <w:rPr>
          <w:rFonts w:cstheme="minorHAnsi"/>
          <w:bCs/>
          <w:sz w:val="24"/>
          <w:szCs w:val="24"/>
        </w:rPr>
        <w:tab/>
      </w:r>
      <w:r w:rsidRPr="00A33710">
        <w:rPr>
          <w:rFonts w:cstheme="minorHAnsi"/>
          <w:b/>
          <w:sz w:val="24"/>
          <w:szCs w:val="24"/>
        </w:rPr>
        <w:t>Risk Mitigation / Action</w:t>
      </w:r>
    </w:p>
    <w:p w:rsidRPr="00A33710" w:rsidR="00A33710" w:rsidP="003F52B7" w:rsidRDefault="00A33710" w14:paraId="364F16FA" w14:textId="689ADB02">
      <w:pPr>
        <w:pStyle w:val="ListParagraph"/>
        <w:numPr>
          <w:ilvl w:val="0"/>
          <w:numId w:val="35"/>
        </w:numPr>
        <w:spacing w:after="120" w:line="240" w:lineRule="auto"/>
        <w:ind w:left="709" w:right="-286"/>
        <w:rPr>
          <w:rFonts w:cstheme="minorHAnsi"/>
          <w:bCs/>
          <w:sz w:val="24"/>
          <w:szCs w:val="24"/>
        </w:rPr>
      </w:pPr>
      <w:r w:rsidRPr="00A33710">
        <w:rPr>
          <w:rFonts w:cstheme="minorHAnsi"/>
          <w:bCs/>
          <w:sz w:val="24"/>
          <w:szCs w:val="24"/>
        </w:rPr>
        <w:t xml:space="preserve">Trustees will </w:t>
      </w:r>
      <w:r w:rsidR="003F52B7">
        <w:rPr>
          <w:rFonts w:cstheme="minorHAnsi"/>
          <w:bCs/>
          <w:sz w:val="24"/>
          <w:szCs w:val="24"/>
        </w:rPr>
        <w:t>identify</w:t>
      </w:r>
      <w:r w:rsidRPr="00A33710">
        <w:rPr>
          <w:rFonts w:cstheme="minorHAnsi"/>
          <w:bCs/>
          <w:sz w:val="24"/>
          <w:szCs w:val="24"/>
        </w:rPr>
        <w:t xml:space="preserve"> and prioritise mitigating actions</w:t>
      </w:r>
      <w:r w:rsidR="00E646D9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 xml:space="preserve">and will work together as a </w:t>
      </w:r>
      <w:r w:rsidR="003F52B7">
        <w:rPr>
          <w:rFonts w:cstheme="minorHAnsi"/>
          <w:bCs/>
          <w:sz w:val="24"/>
          <w:szCs w:val="24"/>
        </w:rPr>
        <w:t>B</w:t>
      </w:r>
      <w:r>
        <w:rPr>
          <w:rFonts w:cstheme="minorHAnsi"/>
          <w:bCs/>
          <w:sz w:val="24"/>
          <w:szCs w:val="24"/>
        </w:rPr>
        <w:t>oard to ensure that</w:t>
      </w:r>
      <w:r w:rsidR="00E646D9">
        <w:rPr>
          <w:rFonts w:cstheme="minorHAnsi"/>
          <w:bCs/>
          <w:sz w:val="24"/>
          <w:szCs w:val="24"/>
        </w:rPr>
        <w:t xml:space="preserve"> for high priority risks</w:t>
      </w:r>
      <w:r>
        <w:rPr>
          <w:rFonts w:cstheme="minorHAnsi"/>
          <w:bCs/>
          <w:sz w:val="24"/>
          <w:szCs w:val="24"/>
        </w:rPr>
        <w:t xml:space="preserve"> </w:t>
      </w:r>
      <w:r w:rsidR="003F52B7">
        <w:rPr>
          <w:rFonts w:cstheme="minorHAnsi"/>
          <w:bCs/>
          <w:sz w:val="24"/>
          <w:szCs w:val="24"/>
        </w:rPr>
        <w:t xml:space="preserve">any such </w:t>
      </w:r>
      <w:r>
        <w:rPr>
          <w:rFonts w:cstheme="minorHAnsi"/>
          <w:bCs/>
          <w:sz w:val="24"/>
          <w:szCs w:val="24"/>
        </w:rPr>
        <w:t>actions are implemented</w:t>
      </w:r>
      <w:r w:rsidRPr="003F52B7" w:rsidR="003F52B7">
        <w:rPr>
          <w:rFonts w:cstheme="minorHAnsi"/>
          <w:bCs/>
          <w:sz w:val="24"/>
          <w:szCs w:val="24"/>
        </w:rPr>
        <w:t xml:space="preserve"> </w:t>
      </w:r>
      <w:r w:rsidR="00E646D9">
        <w:rPr>
          <w:rFonts w:cstheme="minorHAnsi"/>
          <w:bCs/>
          <w:sz w:val="24"/>
          <w:szCs w:val="24"/>
        </w:rPr>
        <w:t xml:space="preserve">quickly and </w:t>
      </w:r>
      <w:r w:rsidR="003F52B7">
        <w:rPr>
          <w:rFonts w:cstheme="minorHAnsi"/>
          <w:bCs/>
          <w:sz w:val="24"/>
          <w:szCs w:val="24"/>
        </w:rPr>
        <w:t>effectively</w:t>
      </w:r>
      <w:r w:rsidR="00E525FB">
        <w:rPr>
          <w:rFonts w:cstheme="minorHAnsi"/>
          <w:bCs/>
          <w:sz w:val="24"/>
          <w:szCs w:val="24"/>
        </w:rPr>
        <w:t>.</w:t>
      </w:r>
    </w:p>
    <w:p w:rsidRPr="00CE2F7F" w:rsidR="00CE2F7F" w:rsidP="00CE2F7F" w:rsidRDefault="00CE2F7F" w14:paraId="697CADC3" w14:textId="2BC3E987">
      <w:pPr>
        <w:spacing w:after="120" w:line="240" w:lineRule="auto"/>
        <w:ind w:right="-28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3.3      </w:t>
      </w:r>
      <w:r w:rsidR="00E646D9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Risk Assurance </w:t>
      </w:r>
      <w:r w:rsidR="003F52B7">
        <w:rPr>
          <w:rFonts w:cstheme="minorHAnsi"/>
          <w:b/>
          <w:sz w:val="24"/>
          <w:szCs w:val="24"/>
        </w:rPr>
        <w:t xml:space="preserve"> </w:t>
      </w:r>
    </w:p>
    <w:p w:rsidRPr="00CE2F7F" w:rsidR="00772D34" w:rsidP="54BB5CA2" w:rsidRDefault="00CE2F7F" w14:paraId="59789E28" w14:textId="4A0C63F4">
      <w:pPr>
        <w:pStyle w:val="ListParagraph"/>
        <w:numPr>
          <w:ilvl w:val="0"/>
          <w:numId w:val="24"/>
        </w:numPr>
        <w:spacing w:after="120" w:line="240" w:lineRule="auto"/>
        <w:ind w:left="709" w:right="-286"/>
        <w:rPr>
          <w:rFonts w:cs="Calibri" w:cstheme="minorAscii"/>
          <w:b w:val="1"/>
          <w:bCs w:val="1"/>
          <w:sz w:val="24"/>
          <w:szCs w:val="24"/>
        </w:rPr>
      </w:pPr>
      <w:r w:rsidRPr="54BB5CA2" w:rsidR="54BB5CA2">
        <w:rPr>
          <w:rFonts w:cs="Calibri" w:cstheme="minorAscii"/>
          <w:sz w:val="24"/>
          <w:szCs w:val="24"/>
        </w:rPr>
        <w:t xml:space="preserve">For any risks that are mitigated by a </w:t>
      </w:r>
      <w:r w:rsidRPr="54BB5CA2" w:rsidR="54BB5CA2">
        <w:rPr>
          <w:rFonts w:cs="Calibri" w:cstheme="minorAscii"/>
          <w:b w:val="1"/>
          <w:bCs w:val="1"/>
          <w:sz w:val="24"/>
          <w:szCs w:val="24"/>
          <w:u w:val="single"/>
        </w:rPr>
        <w:t>periodic action</w:t>
      </w:r>
      <w:r w:rsidRPr="54BB5CA2" w:rsidR="54BB5CA2">
        <w:rPr>
          <w:rFonts w:cs="Calibri" w:cstheme="minorAscii"/>
          <w:sz w:val="24"/>
          <w:szCs w:val="24"/>
        </w:rPr>
        <w:t xml:space="preserve"> the Board will maintain a </w:t>
      </w:r>
      <w:r w:rsidRPr="54BB5CA2" w:rsidR="54BB5CA2">
        <w:rPr>
          <w:rFonts w:cs="Calibri" w:cstheme="minorAscii"/>
          <w:b w:val="1"/>
          <w:bCs w:val="1"/>
          <w:sz w:val="24"/>
          <w:szCs w:val="24"/>
        </w:rPr>
        <w:t>Governance Checklist</w:t>
      </w:r>
      <w:r w:rsidRPr="54BB5CA2" w:rsidR="54BB5CA2">
        <w:rPr>
          <w:rFonts w:cs="Calibri" w:cstheme="minorAscii"/>
          <w:sz w:val="24"/>
          <w:szCs w:val="24"/>
        </w:rPr>
        <w:t xml:space="preserve">  (D003) of all such actions. </w:t>
      </w:r>
    </w:p>
    <w:p w:rsidRPr="003F52B7" w:rsidR="00CE2F7F" w:rsidP="003F52B7" w:rsidRDefault="00CE2F7F" w14:paraId="2979FC6A" w14:textId="3F39D2BA">
      <w:pPr>
        <w:pStyle w:val="ListParagraph"/>
        <w:numPr>
          <w:ilvl w:val="0"/>
          <w:numId w:val="24"/>
        </w:numPr>
        <w:spacing w:after="120" w:line="240" w:lineRule="auto"/>
        <w:ind w:left="709" w:right="-286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Pr="00E646D9">
        <w:rPr>
          <w:rFonts w:cstheme="minorHAnsi"/>
          <w:b/>
          <w:bCs/>
          <w:sz w:val="24"/>
          <w:szCs w:val="24"/>
        </w:rPr>
        <w:t>Governance Checklist</w:t>
      </w:r>
      <w:r>
        <w:rPr>
          <w:rFonts w:cstheme="minorHAnsi"/>
          <w:sz w:val="24"/>
          <w:szCs w:val="24"/>
        </w:rPr>
        <w:t xml:space="preserve"> will be monitored by </w:t>
      </w:r>
      <w:r w:rsidR="000622B0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he Board to ensure that </w:t>
      </w:r>
      <w:r w:rsidR="000622B0">
        <w:rPr>
          <w:rFonts w:cstheme="minorHAnsi"/>
          <w:sz w:val="24"/>
          <w:szCs w:val="24"/>
        </w:rPr>
        <w:t xml:space="preserve">all </w:t>
      </w:r>
      <w:r w:rsidR="003F52B7">
        <w:rPr>
          <w:rFonts w:cstheme="minorHAnsi"/>
          <w:sz w:val="24"/>
          <w:szCs w:val="24"/>
        </w:rPr>
        <w:t>mitigating</w:t>
      </w:r>
      <w:r>
        <w:rPr>
          <w:rFonts w:cstheme="minorHAnsi"/>
          <w:sz w:val="24"/>
          <w:szCs w:val="24"/>
        </w:rPr>
        <w:t xml:space="preserve"> actions continue to be undertaken and thereby provide </w:t>
      </w:r>
      <w:r w:rsidR="00E525FB">
        <w:rPr>
          <w:rFonts w:cstheme="minorHAnsi"/>
          <w:sz w:val="24"/>
          <w:szCs w:val="24"/>
        </w:rPr>
        <w:t xml:space="preserve">an </w:t>
      </w:r>
      <w:r w:rsidR="00E646D9">
        <w:rPr>
          <w:rFonts w:cstheme="minorHAnsi"/>
          <w:sz w:val="24"/>
          <w:szCs w:val="24"/>
        </w:rPr>
        <w:t xml:space="preserve">ongoing and </w:t>
      </w:r>
      <w:r>
        <w:rPr>
          <w:rFonts w:cstheme="minorHAnsi"/>
          <w:sz w:val="24"/>
          <w:szCs w:val="24"/>
        </w:rPr>
        <w:t xml:space="preserve">robust </w:t>
      </w:r>
      <w:r w:rsidR="003F52B7">
        <w:rPr>
          <w:rFonts w:cstheme="minorHAnsi"/>
          <w:sz w:val="24"/>
          <w:szCs w:val="24"/>
        </w:rPr>
        <w:t xml:space="preserve">annual </w:t>
      </w:r>
      <w:r>
        <w:rPr>
          <w:rFonts w:cstheme="minorHAnsi"/>
          <w:sz w:val="24"/>
          <w:szCs w:val="24"/>
        </w:rPr>
        <w:t>assurance</w:t>
      </w:r>
      <w:r w:rsidR="000622B0">
        <w:rPr>
          <w:rFonts w:cstheme="minorHAnsi"/>
          <w:sz w:val="24"/>
          <w:szCs w:val="24"/>
        </w:rPr>
        <w:t>.</w:t>
      </w:r>
    </w:p>
    <w:p w:rsidRPr="00E646D9" w:rsidR="003F52B7" w:rsidP="003F52B7" w:rsidRDefault="003F52B7" w14:paraId="23F8A1B7" w14:textId="3B10C25C">
      <w:pPr>
        <w:pStyle w:val="ListParagraph"/>
        <w:numPr>
          <w:ilvl w:val="0"/>
          <w:numId w:val="24"/>
        </w:numPr>
        <w:spacing w:after="120" w:line="240" w:lineRule="auto"/>
        <w:ind w:left="709" w:right="-286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In the event of a</w:t>
      </w:r>
      <w:r w:rsidR="00E646D9">
        <w:rPr>
          <w:rFonts w:cstheme="minorHAnsi"/>
          <w:sz w:val="24"/>
          <w:szCs w:val="24"/>
        </w:rPr>
        <w:t xml:space="preserve">n actual </w:t>
      </w:r>
      <w:r>
        <w:rPr>
          <w:rFonts w:cstheme="minorHAnsi"/>
          <w:sz w:val="24"/>
          <w:szCs w:val="24"/>
        </w:rPr>
        <w:t>significant event or disaster</w:t>
      </w:r>
      <w:r w:rsidR="00E646D9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the Board will review the scoring and effectiveness of </w:t>
      </w:r>
      <w:r w:rsidR="00E646D9">
        <w:rPr>
          <w:rFonts w:cstheme="minorHAnsi"/>
          <w:sz w:val="24"/>
          <w:szCs w:val="24"/>
        </w:rPr>
        <w:t xml:space="preserve">the Risk Schedule, </w:t>
      </w:r>
      <w:r>
        <w:rPr>
          <w:rFonts w:cstheme="minorHAnsi"/>
          <w:sz w:val="24"/>
          <w:szCs w:val="24"/>
        </w:rPr>
        <w:t xml:space="preserve">any mitigating actions and </w:t>
      </w:r>
      <w:r w:rsidR="00E525FB">
        <w:rPr>
          <w:rFonts w:cstheme="minorHAnsi"/>
          <w:sz w:val="24"/>
          <w:szCs w:val="24"/>
        </w:rPr>
        <w:t xml:space="preserve">active </w:t>
      </w:r>
      <w:r>
        <w:rPr>
          <w:rFonts w:cstheme="minorHAnsi"/>
          <w:sz w:val="24"/>
          <w:szCs w:val="24"/>
        </w:rPr>
        <w:t>Governance controls</w:t>
      </w:r>
      <w:r w:rsidR="00E646D9">
        <w:rPr>
          <w:rFonts w:cstheme="minorHAnsi"/>
          <w:sz w:val="24"/>
          <w:szCs w:val="24"/>
        </w:rPr>
        <w:t xml:space="preserve"> </w:t>
      </w:r>
      <w:r w:rsidR="00E525FB">
        <w:rPr>
          <w:rFonts w:cstheme="minorHAnsi"/>
          <w:sz w:val="24"/>
          <w:szCs w:val="24"/>
        </w:rPr>
        <w:t>for their effectiveness.</w:t>
      </w:r>
    </w:p>
    <w:p w:rsidR="00E646D9" w:rsidP="00E646D9" w:rsidRDefault="00E646D9" w14:paraId="27CC762A" w14:textId="2CF6806E">
      <w:pPr>
        <w:spacing w:after="120" w:line="240" w:lineRule="auto"/>
        <w:ind w:right="-286"/>
        <w:rPr>
          <w:rFonts w:cstheme="minorHAnsi"/>
          <w:b/>
          <w:sz w:val="24"/>
          <w:szCs w:val="24"/>
        </w:rPr>
      </w:pPr>
    </w:p>
    <w:p w:rsidRPr="00E646D9" w:rsidR="00E646D9" w:rsidP="00E646D9" w:rsidRDefault="00E646D9" w14:paraId="07A9D235" w14:textId="77777777">
      <w:pPr>
        <w:spacing w:after="120" w:line="240" w:lineRule="auto"/>
        <w:ind w:right="-286"/>
        <w:rPr>
          <w:rFonts w:cstheme="minorHAnsi"/>
          <w:b/>
          <w:sz w:val="24"/>
          <w:szCs w:val="24"/>
        </w:rPr>
      </w:pPr>
    </w:p>
    <w:p w:rsidRPr="000622B0" w:rsidR="00772D34" w:rsidP="000622B0" w:rsidRDefault="000622B0" w14:paraId="6B36E699" w14:textId="7A30C23C">
      <w:pPr>
        <w:spacing w:after="120" w:line="240" w:lineRule="auto"/>
        <w:ind w:right="-28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E525FB">
        <w:rPr>
          <w:rFonts w:cstheme="minorHAnsi"/>
          <w:b/>
          <w:sz w:val="24"/>
          <w:szCs w:val="24"/>
        </w:rPr>
        <w:t xml:space="preserve">    </w:t>
      </w:r>
      <w:proofErr w:type="gramStart"/>
      <w:r w:rsidRPr="000622B0" w:rsidR="004F4470">
        <w:rPr>
          <w:rFonts w:cstheme="minorHAnsi"/>
          <w:b/>
          <w:sz w:val="24"/>
          <w:szCs w:val="24"/>
        </w:rPr>
        <w:t>CONSULTATION</w:t>
      </w:r>
      <w:proofErr w:type="gramEnd"/>
    </w:p>
    <w:p w:rsidRPr="00E525FB" w:rsidR="000622B0" w:rsidP="003F52B7" w:rsidRDefault="00772D34" w14:paraId="26114515" w14:textId="0CFD0D4E">
      <w:pPr>
        <w:pStyle w:val="ListParagraph"/>
        <w:numPr>
          <w:ilvl w:val="0"/>
          <w:numId w:val="26"/>
        </w:numPr>
        <w:spacing w:after="120" w:line="240" w:lineRule="auto"/>
        <w:ind w:left="709" w:right="-286"/>
        <w:rPr>
          <w:rFonts w:cstheme="minorHAnsi"/>
          <w:b/>
          <w:sz w:val="24"/>
          <w:szCs w:val="24"/>
        </w:rPr>
      </w:pPr>
      <w:r w:rsidRPr="000622B0">
        <w:rPr>
          <w:rFonts w:cstheme="minorHAnsi"/>
          <w:bCs/>
          <w:sz w:val="24"/>
          <w:szCs w:val="24"/>
        </w:rPr>
        <w:t>The Board wil</w:t>
      </w:r>
      <w:r w:rsidR="000622B0">
        <w:rPr>
          <w:rFonts w:cstheme="minorHAnsi"/>
          <w:bCs/>
          <w:sz w:val="24"/>
          <w:szCs w:val="24"/>
        </w:rPr>
        <w:t xml:space="preserve">l consult and consider </w:t>
      </w:r>
      <w:r w:rsidR="003F52B7">
        <w:rPr>
          <w:rFonts w:cstheme="minorHAnsi"/>
          <w:bCs/>
          <w:sz w:val="24"/>
          <w:szCs w:val="24"/>
        </w:rPr>
        <w:t xml:space="preserve">potential </w:t>
      </w:r>
      <w:r w:rsidR="000622B0">
        <w:rPr>
          <w:rFonts w:cstheme="minorHAnsi"/>
          <w:bCs/>
          <w:sz w:val="24"/>
          <w:szCs w:val="24"/>
        </w:rPr>
        <w:t>risks from Trustees, the Warden, residents and external specialist.</w:t>
      </w:r>
    </w:p>
    <w:p w:rsidRPr="00E525FB" w:rsidR="00E525FB" w:rsidP="00E525FB" w:rsidRDefault="00E525FB" w14:paraId="62F4208E" w14:textId="77777777">
      <w:pPr>
        <w:spacing w:after="120" w:line="240" w:lineRule="auto"/>
        <w:ind w:right="-286"/>
        <w:rPr>
          <w:rFonts w:cstheme="minorHAnsi"/>
          <w:b/>
          <w:sz w:val="16"/>
          <w:szCs w:val="16"/>
        </w:rPr>
      </w:pPr>
    </w:p>
    <w:p w:rsidR="004F4470" w:rsidP="000622B0" w:rsidRDefault="000622B0" w14:paraId="03B028E1" w14:textId="156D83B1">
      <w:pPr>
        <w:spacing w:after="120" w:line="240" w:lineRule="auto"/>
        <w:ind w:right="-286"/>
        <w:rPr>
          <w:rFonts w:cstheme="minorHAnsi"/>
          <w:b/>
          <w:sz w:val="24"/>
          <w:szCs w:val="24"/>
        </w:rPr>
      </w:pPr>
      <w:r w:rsidRPr="000622B0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5</w:t>
      </w:r>
      <w:r w:rsidRPr="000622B0" w:rsidR="008B40A5">
        <w:rPr>
          <w:rFonts w:cstheme="minorHAnsi"/>
          <w:b/>
          <w:sz w:val="24"/>
          <w:szCs w:val="24"/>
        </w:rPr>
        <w:t xml:space="preserve">    </w:t>
      </w:r>
      <w:r w:rsidRPr="000622B0" w:rsidR="00B9535E">
        <w:rPr>
          <w:rFonts w:cstheme="minorHAnsi"/>
          <w:b/>
          <w:sz w:val="24"/>
          <w:szCs w:val="24"/>
        </w:rPr>
        <w:t>DISASTER PLANNING</w:t>
      </w:r>
    </w:p>
    <w:p w:rsidRPr="000622B0" w:rsidR="000622B0" w:rsidP="000622B0" w:rsidRDefault="000622B0" w14:paraId="2561CA8F" w14:textId="41615FA8">
      <w:pPr>
        <w:pStyle w:val="ListParagraph"/>
        <w:numPr>
          <w:ilvl w:val="0"/>
          <w:numId w:val="26"/>
        </w:numPr>
        <w:spacing w:after="120" w:line="240" w:lineRule="auto"/>
        <w:ind w:right="-286"/>
        <w:rPr>
          <w:rFonts w:cstheme="minorHAnsi"/>
          <w:bCs/>
          <w:sz w:val="24"/>
          <w:szCs w:val="24"/>
        </w:rPr>
      </w:pPr>
      <w:r w:rsidRPr="000622B0">
        <w:rPr>
          <w:rFonts w:cstheme="minorHAnsi"/>
          <w:bCs/>
          <w:sz w:val="24"/>
          <w:szCs w:val="24"/>
        </w:rPr>
        <w:t xml:space="preserve">In the event of a significant </w:t>
      </w:r>
      <w:r w:rsidR="00E646D9">
        <w:rPr>
          <w:rFonts w:cstheme="minorHAnsi"/>
          <w:bCs/>
          <w:sz w:val="24"/>
          <w:szCs w:val="24"/>
        </w:rPr>
        <w:t>d</w:t>
      </w:r>
      <w:r w:rsidRPr="000622B0">
        <w:rPr>
          <w:rFonts w:cstheme="minorHAnsi"/>
          <w:bCs/>
          <w:sz w:val="24"/>
          <w:szCs w:val="24"/>
        </w:rPr>
        <w:t>isaster (</w:t>
      </w:r>
      <w:r w:rsidR="00E646D9">
        <w:rPr>
          <w:rFonts w:cstheme="minorHAnsi"/>
          <w:bCs/>
          <w:sz w:val="24"/>
          <w:szCs w:val="24"/>
        </w:rPr>
        <w:t>e.g., m</w:t>
      </w:r>
      <w:r w:rsidRPr="000622B0">
        <w:rPr>
          <w:rFonts w:cstheme="minorHAnsi"/>
          <w:bCs/>
          <w:sz w:val="24"/>
          <w:szCs w:val="24"/>
        </w:rPr>
        <w:t>ajor flood, fire</w:t>
      </w:r>
      <w:r>
        <w:rPr>
          <w:rFonts w:cstheme="minorHAnsi"/>
          <w:bCs/>
          <w:sz w:val="24"/>
          <w:szCs w:val="24"/>
        </w:rPr>
        <w:t xml:space="preserve">, significant </w:t>
      </w:r>
      <w:r w:rsidR="00E646D9">
        <w:rPr>
          <w:rFonts w:cstheme="minorHAnsi"/>
          <w:bCs/>
          <w:sz w:val="24"/>
          <w:szCs w:val="24"/>
        </w:rPr>
        <w:t>vandalism</w:t>
      </w:r>
      <w:r w:rsidRPr="000622B0">
        <w:rPr>
          <w:rFonts w:cstheme="minorHAnsi"/>
          <w:bCs/>
          <w:sz w:val="24"/>
          <w:szCs w:val="24"/>
        </w:rPr>
        <w:t xml:space="preserve"> etc) the Board will prepare and maintain a Disaster Contingency Plan</w:t>
      </w:r>
      <w:r>
        <w:rPr>
          <w:rFonts w:cstheme="minorHAnsi"/>
          <w:bCs/>
          <w:sz w:val="24"/>
          <w:szCs w:val="24"/>
        </w:rPr>
        <w:t>, which it will review on a periodic basis.</w:t>
      </w:r>
    </w:p>
    <w:p w:rsidRPr="008B40A5" w:rsidR="00CF4668" w:rsidP="0074346D" w:rsidRDefault="00CF4668" w14:paraId="328AA67F" w14:textId="77A718E7">
      <w:pPr>
        <w:spacing w:after="120" w:line="240" w:lineRule="auto"/>
        <w:ind w:right="-286"/>
        <w:rPr>
          <w:rFonts w:cstheme="minorHAnsi"/>
          <w:b/>
          <w:sz w:val="16"/>
          <w:szCs w:val="16"/>
        </w:rPr>
      </w:pPr>
    </w:p>
    <w:p w:rsidRPr="00A331DE" w:rsidR="0028659B" w:rsidP="0074346D" w:rsidRDefault="000622B0" w14:paraId="4F96F836" w14:textId="3E29C701">
      <w:pPr>
        <w:ind w:right="-28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6      </w:t>
      </w:r>
      <w:r w:rsidR="00654E05">
        <w:rPr>
          <w:rFonts w:cstheme="minorHAnsi"/>
          <w:b/>
          <w:sz w:val="24"/>
          <w:szCs w:val="24"/>
        </w:rPr>
        <w:t>POLICY REVIEW</w:t>
      </w:r>
    </w:p>
    <w:p w:rsidR="0028659B" w:rsidP="003F52B7" w:rsidRDefault="0028659B" w14:paraId="6DBD00D6" w14:textId="6118EB6F">
      <w:pPr>
        <w:pStyle w:val="ListParagraph"/>
        <w:numPr>
          <w:ilvl w:val="0"/>
          <w:numId w:val="26"/>
        </w:numPr>
        <w:spacing w:after="0" w:line="240" w:lineRule="auto"/>
        <w:ind w:right="-284"/>
        <w:rPr>
          <w:rFonts w:cstheme="minorHAnsi"/>
          <w:sz w:val="24"/>
          <w:szCs w:val="24"/>
        </w:rPr>
      </w:pPr>
      <w:r w:rsidRPr="003F52B7">
        <w:rPr>
          <w:rFonts w:cstheme="minorHAnsi"/>
          <w:sz w:val="24"/>
          <w:szCs w:val="24"/>
        </w:rPr>
        <w:t xml:space="preserve">The effectiveness of this </w:t>
      </w:r>
      <w:r w:rsidRPr="003F52B7" w:rsidR="009A59CD">
        <w:rPr>
          <w:rFonts w:cstheme="minorHAnsi"/>
          <w:sz w:val="24"/>
          <w:szCs w:val="24"/>
        </w:rPr>
        <w:t>policy</w:t>
      </w:r>
      <w:r w:rsidRPr="003F52B7">
        <w:rPr>
          <w:rFonts w:cstheme="minorHAnsi"/>
          <w:sz w:val="24"/>
          <w:szCs w:val="24"/>
        </w:rPr>
        <w:t xml:space="preserve"> will be subject to annual review by the charity.</w:t>
      </w:r>
    </w:p>
    <w:p w:rsidRPr="00E525FB" w:rsidR="003F52B7" w:rsidP="003F52B7" w:rsidRDefault="003F52B7" w14:paraId="140CE67B" w14:textId="77777777">
      <w:pPr>
        <w:spacing w:after="0" w:line="240" w:lineRule="auto"/>
        <w:ind w:right="-284"/>
        <w:rPr>
          <w:rFonts w:cstheme="minorHAnsi"/>
          <w:sz w:val="16"/>
          <w:szCs w:val="16"/>
        </w:rPr>
      </w:pPr>
    </w:p>
    <w:p w:rsidRPr="008B40A5" w:rsidR="009A59CD" w:rsidP="009A59CD" w:rsidRDefault="009A59CD" w14:paraId="149F0F4D" w14:textId="77777777">
      <w:pPr>
        <w:spacing w:after="0" w:line="240" w:lineRule="auto"/>
        <w:ind w:right="-284"/>
        <w:rPr>
          <w:rFonts w:cstheme="minorHAnsi"/>
          <w:sz w:val="16"/>
          <w:szCs w:val="16"/>
        </w:rPr>
      </w:pPr>
    </w:p>
    <w:p w:rsidR="00654E05" w:rsidP="0074346D" w:rsidRDefault="000622B0" w14:paraId="4058A80D" w14:textId="461E59F2">
      <w:pPr>
        <w:ind w:right="-28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7       </w:t>
      </w:r>
      <w:proofErr w:type="gramStart"/>
      <w:r w:rsidR="00654E05">
        <w:rPr>
          <w:rFonts w:cstheme="minorHAnsi"/>
          <w:b/>
          <w:sz w:val="24"/>
          <w:szCs w:val="24"/>
        </w:rPr>
        <w:t>APPROVAL</w:t>
      </w:r>
      <w:proofErr w:type="gramEnd"/>
    </w:p>
    <w:p w:rsidRPr="00654E05" w:rsidR="0028659B" w:rsidP="0074346D" w:rsidRDefault="0028659B" w14:paraId="06D60E0D" w14:textId="5DC742C0">
      <w:pPr>
        <w:ind w:right="-286"/>
        <w:rPr>
          <w:rFonts w:cstheme="minorHAnsi"/>
          <w:bCs/>
          <w:sz w:val="24"/>
          <w:szCs w:val="24"/>
        </w:rPr>
      </w:pPr>
      <w:r w:rsidRPr="00654E05">
        <w:rPr>
          <w:rFonts w:cstheme="minorHAnsi"/>
          <w:bCs/>
          <w:sz w:val="24"/>
          <w:szCs w:val="24"/>
        </w:rPr>
        <w:t xml:space="preserve">This policy has been approved for issue by the </w:t>
      </w:r>
      <w:r w:rsidRPr="00654E05" w:rsidR="004F4470">
        <w:rPr>
          <w:rFonts w:cstheme="minorHAnsi"/>
          <w:bCs/>
          <w:sz w:val="24"/>
          <w:szCs w:val="24"/>
        </w:rPr>
        <w:t xml:space="preserve">Board of Trustees </w:t>
      </w:r>
      <w:r w:rsidRPr="00654E05" w:rsidR="0074346D">
        <w:rPr>
          <w:rFonts w:cstheme="minorHAnsi"/>
          <w:bCs/>
          <w:sz w:val="24"/>
          <w:szCs w:val="24"/>
        </w:rPr>
        <w:t xml:space="preserve">of </w:t>
      </w:r>
      <w:proofErr w:type="spellStart"/>
      <w:r w:rsidRPr="00654E05" w:rsidR="0074346D">
        <w:rPr>
          <w:rFonts w:cstheme="minorHAnsi"/>
          <w:bCs/>
          <w:sz w:val="24"/>
          <w:szCs w:val="24"/>
        </w:rPr>
        <w:t>Ravenstone</w:t>
      </w:r>
      <w:proofErr w:type="spellEnd"/>
      <w:r w:rsidRPr="00654E05" w:rsidR="0074346D">
        <w:rPr>
          <w:rFonts w:cstheme="minorHAnsi"/>
          <w:bCs/>
          <w:sz w:val="24"/>
          <w:szCs w:val="24"/>
        </w:rPr>
        <w:t xml:space="preserve"> Hospital Almshouse Charity</w:t>
      </w:r>
    </w:p>
    <w:p w:rsidRPr="00A331DE" w:rsidR="0028659B" w:rsidP="008621E9" w:rsidRDefault="0028659B" w14:paraId="6831E45B" w14:textId="77777777">
      <w:pPr>
        <w:rPr>
          <w:rFonts w:cstheme="minorHAnsi"/>
          <w:sz w:val="24"/>
          <w:szCs w:val="24"/>
        </w:rPr>
      </w:pPr>
      <w:proofErr w:type="gramStart"/>
      <w:r w:rsidRPr="00A331DE">
        <w:rPr>
          <w:rFonts w:cstheme="minorHAnsi"/>
          <w:sz w:val="24"/>
          <w:szCs w:val="24"/>
        </w:rPr>
        <w:t>Date:..............................................................................................................................................</w:t>
      </w:r>
      <w:proofErr w:type="gramEnd"/>
    </w:p>
    <w:p w:rsidR="00FD595F" w:rsidRDefault="00FD595F" w14:paraId="554E344C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Pr="007F2D01" w:rsidR="00FD595F" w:rsidP="00FD595F" w:rsidRDefault="00FD595F" w14:paraId="4591D3E9" w14:textId="739925DB">
      <w:pPr>
        <w:rPr>
          <w:b/>
          <w:sz w:val="28"/>
          <w:szCs w:val="28"/>
        </w:rPr>
      </w:pPr>
      <w:r w:rsidRPr="007F2D01">
        <w:rPr>
          <w:b/>
          <w:sz w:val="28"/>
          <w:szCs w:val="28"/>
        </w:rPr>
        <w:t>Appendix</w:t>
      </w:r>
    </w:p>
    <w:p w:rsidR="00FD595F" w:rsidP="00FD595F" w:rsidRDefault="00FD595F" w14:paraId="067B7A40" w14:textId="77777777">
      <w:pPr>
        <w:rPr>
          <w:lang w:val="en-US"/>
        </w:rPr>
      </w:pPr>
      <w:r>
        <w:rPr>
          <w:b/>
          <w:sz w:val="24"/>
          <w:szCs w:val="24"/>
        </w:rPr>
        <w:t xml:space="preserve">Assessing and Scoring risks. </w:t>
      </w:r>
    </w:p>
    <w:p w:rsidRPr="00E35A27" w:rsidR="00FD595F" w:rsidP="00FD595F" w:rsidRDefault="00FD595F" w14:paraId="4A0D8C3E" w14:textId="77777777">
      <w:pPr>
        <w:rPr>
          <w:sz w:val="24"/>
          <w:szCs w:val="24"/>
        </w:rPr>
      </w:pPr>
      <w:r w:rsidRPr="00E35A27">
        <w:rPr>
          <w:sz w:val="24"/>
          <w:szCs w:val="24"/>
        </w:rPr>
        <w:t>There are many different ways to score risks, the example below uses a scale of 1-5 for both likelihood and impact. An overall score is created by multiplying the likelihood and impact scores. These can then be colour coded to make it easier to read at a glance.</w:t>
      </w:r>
    </w:p>
    <w:p w:rsidR="00FD595F" w:rsidP="008621E9" w:rsidRDefault="00FD595F" w14:paraId="75C6B56D" w14:textId="2C2EF42D">
      <w:pPr>
        <w:rPr>
          <w:rFonts w:cstheme="minorHAnsi"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drawing>
          <wp:inline distT="0" distB="0" distL="0" distR="0" wp14:anchorId="205A38BE" wp14:editId="403F950F">
            <wp:extent cx="4981575" cy="2661285"/>
            <wp:effectExtent l="0" t="0" r="952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35A27" w:rsidR="00FD595F" w:rsidP="00FD595F" w:rsidRDefault="00FD595F" w14:paraId="12FDD9D3" w14:textId="77777777">
      <w:pPr>
        <w:rPr>
          <w:sz w:val="16"/>
          <w:szCs w:val="16"/>
        </w:rPr>
      </w:pPr>
      <w:r w:rsidRPr="00E35A27">
        <w:rPr>
          <w:sz w:val="16"/>
          <w:szCs w:val="16"/>
        </w:rPr>
        <w:t>Table reproduced from risk management for charities: getting started supplementary guidance</w:t>
      </w:r>
      <w:r>
        <w:rPr>
          <w:sz w:val="16"/>
          <w:szCs w:val="16"/>
        </w:rPr>
        <w:t>. Institute of Risk Management</w:t>
      </w:r>
    </w:p>
    <w:p w:rsidRPr="00A331DE" w:rsidR="00FD595F" w:rsidP="008621E9" w:rsidRDefault="00FD595F" w14:paraId="0547BD1F" w14:textId="77777777">
      <w:pPr>
        <w:rPr>
          <w:rFonts w:cstheme="minorHAnsi"/>
          <w:sz w:val="24"/>
          <w:szCs w:val="24"/>
        </w:rPr>
      </w:pPr>
    </w:p>
    <w:sectPr w:rsidRPr="00A331DE" w:rsidR="00FD595F" w:rsidSect="008B40A5">
      <w:headerReference w:type="default" r:id="rId9"/>
      <w:footerReference w:type="default" r:id="rId10"/>
      <w:pgSz w:w="11906" w:h="16838" w:orient="portrait"/>
      <w:pgMar w:top="357" w:right="851" w:bottom="816" w:left="851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44C" w:rsidP="003019EF" w:rsidRDefault="00C3244C" w14:paraId="29952ECB" w14:textId="77777777">
      <w:pPr>
        <w:spacing w:after="0" w:line="240" w:lineRule="auto"/>
      </w:pPr>
      <w:r>
        <w:separator/>
      </w:r>
    </w:p>
  </w:endnote>
  <w:endnote w:type="continuationSeparator" w:id="0">
    <w:p w:rsidR="00C3244C" w:rsidP="003019EF" w:rsidRDefault="00C3244C" w14:paraId="7D25A9B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Lt">
    <w:altName w:val="HelveticaNeueLT Std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Med">
    <w:altName w:val="HelveticaNeueLT Std M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F4470" w:rsidR="00393FEE" w:rsidP="000242C3" w:rsidRDefault="009A59CD" w14:paraId="5938D419" w14:textId="50B26219">
    <w:pPr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="004F4470"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="004F4470">
      <w:rPr>
        <w:lang w:val="en-US"/>
      </w:rPr>
      <w:t xml:space="preserve">Last </w:t>
    </w:r>
    <w:r w:rsidR="004F4470">
      <w:rPr>
        <w:lang w:val="en-US"/>
      </w:rPr>
      <w:t xml:space="preserve">Reviewed  </w:t>
    </w:r>
    <w:r w:rsidR="002E079B">
      <w:rPr>
        <w:lang w:val="en-US"/>
      </w:rPr>
      <w:t>August</w:t>
    </w:r>
    <w:r w:rsidR="002E079B">
      <w:rPr>
        <w:lang w:val="en-US"/>
      </w:rPr>
      <w:t xml:space="preserve"> 2026</w:t>
    </w:r>
    <w:r w:rsidR="004F4470"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44C" w:rsidP="003019EF" w:rsidRDefault="00C3244C" w14:paraId="405E4CE1" w14:textId="77777777">
      <w:pPr>
        <w:spacing w:after="0" w:line="240" w:lineRule="auto"/>
      </w:pPr>
      <w:r>
        <w:separator/>
      </w:r>
    </w:p>
  </w:footnote>
  <w:footnote w:type="continuationSeparator" w:id="0">
    <w:p w:rsidR="00C3244C" w:rsidP="003019EF" w:rsidRDefault="00C3244C" w14:paraId="4276E46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998" w:rsidP="54BB5CA2" w:rsidRDefault="009A59CD" w14:paraId="5400F382" w14:textId="43CE9D6C">
    <w:pPr>
      <w:pStyle w:val="Header"/>
      <w:rPr>
        <w:rFonts w:cs="HelveticaNeueLT Std Med"/>
        <w:b w:val="1"/>
        <w:bCs w:val="1"/>
        <w:sz w:val="32"/>
        <w:szCs w:val="32"/>
      </w:rPr>
    </w:pPr>
    <w:r w:rsidRPr="54BB5CA2" w:rsidR="54BB5CA2">
      <w:rPr>
        <w:rFonts w:cs="HelveticaNeueLT Std Med"/>
        <w:b w:val="1"/>
        <w:bCs w:val="1"/>
        <w:sz w:val="32"/>
        <w:szCs w:val="32"/>
      </w:rPr>
      <w:t>Ravenstone Hospital Almshouse Charity</w:t>
    </w:r>
    <w:r>
      <w:tab/>
    </w:r>
    <w:r w:rsidRPr="54BB5CA2" w:rsidR="54BB5CA2">
      <w:rPr>
        <w:rFonts w:cs="HelveticaNeueLT Std Med"/>
        <w:b w:val="1"/>
        <w:bCs w:val="1"/>
        <w:sz w:val="32"/>
        <w:szCs w:val="32"/>
      </w:rPr>
      <w:t xml:space="preserve">          </w:t>
    </w:r>
    <w:r w:rsidRPr="54BB5CA2" w:rsidR="54BB5CA2">
      <w:rPr>
        <w:rFonts w:cs="HelveticaNeueLT Std Med"/>
        <w:b w:val="1"/>
        <w:bCs w:val="1"/>
        <w:sz w:val="24"/>
        <w:szCs w:val="24"/>
      </w:rPr>
      <w:t>Doc Ref RHAC002   V1.2</w:t>
    </w:r>
    <w:r>
      <w:tab/>
    </w:r>
    <w:r w:rsidRPr="54BB5CA2" w:rsidR="54BB5CA2">
      <w:rPr>
        <w:rFonts w:cs="HelveticaNeueLT Std Med"/>
        <w:b w:val="1"/>
        <w:bCs w:val="1"/>
        <w:sz w:val="32"/>
        <w:szCs w:val="32"/>
      </w:rPr>
      <w:t xml:space="preserve"> </w:t>
    </w:r>
  </w:p>
  <w:p w:rsidR="00D04998" w:rsidRDefault="00D04998" w14:paraId="62C20AAE" w14:textId="78B430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630810"/>
    <w:multiLevelType w:val="hybridMultilevel"/>
    <w:tmpl w:val="4FB981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594395C"/>
    <w:multiLevelType w:val="hybridMultilevel"/>
    <w:tmpl w:val="1073301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EC849A"/>
    <w:multiLevelType w:val="hybridMultilevel"/>
    <w:tmpl w:val="EEACD89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905662"/>
    <w:multiLevelType w:val="hybridMultilevel"/>
    <w:tmpl w:val="835835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970D3A"/>
    <w:multiLevelType w:val="hybridMultilevel"/>
    <w:tmpl w:val="8D17935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B711F56"/>
    <w:multiLevelType w:val="hybridMultilevel"/>
    <w:tmpl w:val="CB30A2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C013CE5"/>
    <w:multiLevelType w:val="hybridMultilevel"/>
    <w:tmpl w:val="BB2E4D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0E27188"/>
    <w:multiLevelType w:val="hybridMultilevel"/>
    <w:tmpl w:val="59CE88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7333056"/>
    <w:multiLevelType w:val="hybridMultilevel"/>
    <w:tmpl w:val="69685222"/>
    <w:lvl w:ilvl="0" w:tplc="B3FC4F56">
      <w:start w:val="1"/>
      <w:numFmt w:val="decimal"/>
      <w:lvlText w:val="%1"/>
      <w:lvlJc w:val="left"/>
      <w:pPr>
        <w:ind w:left="720" w:hanging="360"/>
      </w:pPr>
      <w:rPr>
        <w:rFonts w:hint="default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77B5D"/>
    <w:multiLevelType w:val="hybridMultilevel"/>
    <w:tmpl w:val="DE2CC9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432488A"/>
    <w:multiLevelType w:val="hybridMultilevel"/>
    <w:tmpl w:val="1B40D592"/>
    <w:lvl w:ilvl="0" w:tplc="0809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 w15:restartNumberingAfterBreak="0">
    <w:nsid w:val="2BD119E9"/>
    <w:multiLevelType w:val="hybridMultilevel"/>
    <w:tmpl w:val="84482A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F8362F6"/>
    <w:multiLevelType w:val="hybridMultilevel"/>
    <w:tmpl w:val="398C2D74"/>
    <w:lvl w:ilvl="0" w:tplc="08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3" w15:restartNumberingAfterBreak="0">
    <w:nsid w:val="32621179"/>
    <w:multiLevelType w:val="hybridMultilevel"/>
    <w:tmpl w:val="85A81F80"/>
    <w:lvl w:ilvl="0" w:tplc="08090001">
      <w:start w:val="1"/>
      <w:numFmt w:val="bullet"/>
      <w:lvlText w:val=""/>
      <w:lvlJc w:val="left"/>
      <w:pPr>
        <w:ind w:left="179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1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3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5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7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9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1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3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59" w:hanging="360"/>
      </w:pPr>
      <w:rPr>
        <w:rFonts w:hint="default" w:ascii="Wingdings" w:hAnsi="Wingdings"/>
      </w:rPr>
    </w:lvl>
  </w:abstractNum>
  <w:abstractNum w:abstractNumId="14" w15:restartNumberingAfterBreak="0">
    <w:nsid w:val="379632D6"/>
    <w:multiLevelType w:val="hybridMultilevel"/>
    <w:tmpl w:val="FECC6B10"/>
    <w:lvl w:ilvl="0" w:tplc="04090003">
      <w:start w:val="1"/>
      <w:numFmt w:val="bullet"/>
      <w:lvlText w:val="o"/>
      <w:lvlJc w:val="left"/>
      <w:pPr>
        <w:ind w:left="2151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2871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591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11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31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51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71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191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11" w:hanging="360"/>
      </w:pPr>
      <w:rPr>
        <w:rFonts w:hint="default" w:ascii="Wingdings" w:hAnsi="Wingdings"/>
      </w:rPr>
    </w:lvl>
  </w:abstractNum>
  <w:abstractNum w:abstractNumId="15" w15:restartNumberingAfterBreak="0">
    <w:nsid w:val="42DD559E"/>
    <w:multiLevelType w:val="hybridMultilevel"/>
    <w:tmpl w:val="A21EEE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1861D7"/>
    <w:multiLevelType w:val="hybridMultilevel"/>
    <w:tmpl w:val="08085CF4"/>
    <w:lvl w:ilvl="0" w:tplc="08090001">
      <w:start w:val="1"/>
      <w:numFmt w:val="bullet"/>
      <w:lvlText w:val=""/>
      <w:lvlJc w:val="left"/>
      <w:pPr>
        <w:ind w:left="234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06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78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50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22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94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66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38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104" w:hanging="360"/>
      </w:pPr>
      <w:rPr>
        <w:rFonts w:hint="default" w:ascii="Wingdings" w:hAnsi="Wingdings"/>
      </w:rPr>
    </w:lvl>
  </w:abstractNum>
  <w:abstractNum w:abstractNumId="17" w15:restartNumberingAfterBreak="0">
    <w:nsid w:val="46BE2B28"/>
    <w:multiLevelType w:val="hybridMultilevel"/>
    <w:tmpl w:val="8168F0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CC55D55"/>
    <w:multiLevelType w:val="hybridMultilevel"/>
    <w:tmpl w:val="8F0E7E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E025F3F"/>
    <w:multiLevelType w:val="hybridMultilevel"/>
    <w:tmpl w:val="9F6A57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6E601D2"/>
    <w:multiLevelType w:val="hybridMultilevel"/>
    <w:tmpl w:val="245C32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7D0040A"/>
    <w:multiLevelType w:val="hybridMultilevel"/>
    <w:tmpl w:val="79EE3C90"/>
    <w:lvl w:ilvl="0" w:tplc="08090001">
      <w:start w:val="1"/>
      <w:numFmt w:val="bullet"/>
      <w:lvlText w:val=""/>
      <w:lvlJc w:val="left"/>
      <w:rPr>
        <w:rFonts w:hint="default" w:ascii="Symbol" w:hAnsi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8C3E7A7"/>
    <w:multiLevelType w:val="hybridMultilevel"/>
    <w:tmpl w:val="10CD10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EA36E78"/>
    <w:multiLevelType w:val="hybridMultilevel"/>
    <w:tmpl w:val="94F03DCC"/>
    <w:lvl w:ilvl="0" w:tplc="08090001">
      <w:start w:val="1"/>
      <w:numFmt w:val="bullet"/>
      <w:lvlText w:val=""/>
      <w:lvlJc w:val="left"/>
      <w:pPr>
        <w:ind w:left="215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871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91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1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3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5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7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9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11" w:hanging="360"/>
      </w:pPr>
      <w:rPr>
        <w:rFonts w:hint="default" w:ascii="Wingdings" w:hAnsi="Wingdings"/>
      </w:rPr>
    </w:lvl>
  </w:abstractNum>
  <w:abstractNum w:abstractNumId="24" w15:restartNumberingAfterBreak="0">
    <w:nsid w:val="642F2339"/>
    <w:multiLevelType w:val="hybridMultilevel"/>
    <w:tmpl w:val="14BE1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110A2"/>
    <w:multiLevelType w:val="hybridMultilevel"/>
    <w:tmpl w:val="82B6294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6F2E7DB0"/>
    <w:multiLevelType w:val="hybridMultilevel"/>
    <w:tmpl w:val="5A7EEE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D43FC"/>
    <w:multiLevelType w:val="hybridMultilevel"/>
    <w:tmpl w:val="22B4A9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1B44506"/>
    <w:multiLevelType w:val="hybridMultilevel"/>
    <w:tmpl w:val="98D478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75D0AA1"/>
    <w:multiLevelType w:val="hybridMultilevel"/>
    <w:tmpl w:val="CFCC4952"/>
    <w:lvl w:ilvl="0" w:tplc="08090001">
      <w:start w:val="1"/>
      <w:numFmt w:val="bullet"/>
      <w:lvlText w:val=""/>
      <w:lvlJc w:val="left"/>
      <w:pPr>
        <w:ind w:left="37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91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11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3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5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7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9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1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31" w:hanging="360"/>
      </w:pPr>
      <w:rPr>
        <w:rFonts w:hint="default" w:ascii="Wingdings" w:hAnsi="Wingdings"/>
      </w:rPr>
    </w:lvl>
  </w:abstractNum>
  <w:abstractNum w:abstractNumId="30" w15:restartNumberingAfterBreak="0">
    <w:nsid w:val="7C453F7C"/>
    <w:multiLevelType w:val="hybridMultilevel"/>
    <w:tmpl w:val="5180EB2A"/>
    <w:lvl w:ilvl="0" w:tplc="08090001">
      <w:start w:val="1"/>
      <w:numFmt w:val="bullet"/>
      <w:lvlText w:val=""/>
      <w:lvlJc w:val="left"/>
      <w:rPr>
        <w:rFonts w:hint="default" w:ascii="Symbol" w:hAnsi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D04681A"/>
    <w:multiLevelType w:val="hybridMultilevel"/>
    <w:tmpl w:val="14567FF4"/>
    <w:lvl w:ilvl="0" w:tplc="08090001">
      <w:start w:val="1"/>
      <w:numFmt w:val="bullet"/>
      <w:lvlText w:val=""/>
      <w:lvlJc w:val="left"/>
      <w:pPr>
        <w:ind w:left="16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hint="default" w:ascii="Wingdings" w:hAnsi="Wingdings"/>
      </w:rPr>
    </w:lvl>
  </w:abstractNum>
  <w:abstractNum w:abstractNumId="32" w15:restartNumberingAfterBreak="0">
    <w:nsid w:val="7D910456"/>
    <w:multiLevelType w:val="hybridMultilevel"/>
    <w:tmpl w:val="0E400E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D9A498D"/>
    <w:multiLevelType w:val="hybridMultilevel"/>
    <w:tmpl w:val="F6967A10"/>
    <w:lvl w:ilvl="0" w:tplc="08090001">
      <w:start w:val="1"/>
      <w:numFmt w:val="bullet"/>
      <w:lvlText w:val=""/>
      <w:lvlJc w:val="left"/>
      <w:rPr>
        <w:rFonts w:hint="default" w:ascii="Symbol" w:hAnsi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EC51935"/>
    <w:multiLevelType w:val="hybridMultilevel"/>
    <w:tmpl w:val="79C017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33771827">
    <w:abstractNumId w:val="4"/>
  </w:num>
  <w:num w:numId="2" w16cid:durableId="1867864275">
    <w:abstractNumId w:val="33"/>
  </w:num>
  <w:num w:numId="3" w16cid:durableId="280310142">
    <w:abstractNumId w:val="31"/>
  </w:num>
  <w:num w:numId="4" w16cid:durableId="1795828876">
    <w:abstractNumId w:val="0"/>
  </w:num>
  <w:num w:numId="5" w16cid:durableId="950479193">
    <w:abstractNumId w:val="21"/>
  </w:num>
  <w:num w:numId="6" w16cid:durableId="1464687200">
    <w:abstractNumId w:val="2"/>
  </w:num>
  <w:num w:numId="7" w16cid:durableId="1484277741">
    <w:abstractNumId w:val="1"/>
  </w:num>
  <w:num w:numId="8" w16cid:durableId="1737779497">
    <w:abstractNumId w:val="22"/>
  </w:num>
  <w:num w:numId="9" w16cid:durableId="1282221108">
    <w:abstractNumId w:val="9"/>
  </w:num>
  <w:num w:numId="10" w16cid:durableId="1361928430">
    <w:abstractNumId w:val="5"/>
  </w:num>
  <w:num w:numId="11" w16cid:durableId="2064016480">
    <w:abstractNumId w:val="30"/>
  </w:num>
  <w:num w:numId="12" w16cid:durableId="849175319">
    <w:abstractNumId w:val="7"/>
  </w:num>
  <w:num w:numId="13" w16cid:durableId="565142605">
    <w:abstractNumId w:val="11"/>
  </w:num>
  <w:num w:numId="14" w16cid:durableId="1464495624">
    <w:abstractNumId w:val="28"/>
  </w:num>
  <w:num w:numId="15" w16cid:durableId="7485121">
    <w:abstractNumId w:val="6"/>
  </w:num>
  <w:num w:numId="16" w16cid:durableId="1493526564">
    <w:abstractNumId w:val="34"/>
  </w:num>
  <w:num w:numId="17" w16cid:durableId="942688496">
    <w:abstractNumId w:val="32"/>
  </w:num>
  <w:num w:numId="18" w16cid:durableId="1575116655">
    <w:abstractNumId w:val="24"/>
  </w:num>
  <w:num w:numId="19" w16cid:durableId="965234978">
    <w:abstractNumId w:val="26"/>
  </w:num>
  <w:num w:numId="20" w16cid:durableId="927929186">
    <w:abstractNumId w:val="3"/>
  </w:num>
  <w:num w:numId="21" w16cid:durableId="767774734">
    <w:abstractNumId w:val="16"/>
  </w:num>
  <w:num w:numId="22" w16cid:durableId="1384138320">
    <w:abstractNumId w:val="29"/>
  </w:num>
  <w:num w:numId="23" w16cid:durableId="821383569">
    <w:abstractNumId w:val="23"/>
  </w:num>
  <w:num w:numId="24" w16cid:durableId="566888640">
    <w:abstractNumId w:val="25"/>
  </w:num>
  <w:num w:numId="25" w16cid:durableId="228998796">
    <w:abstractNumId w:val="15"/>
  </w:num>
  <w:num w:numId="26" w16cid:durableId="1704819203">
    <w:abstractNumId w:val="17"/>
  </w:num>
  <w:num w:numId="27" w16cid:durableId="378406809">
    <w:abstractNumId w:val="27"/>
  </w:num>
  <w:num w:numId="28" w16cid:durableId="697973409">
    <w:abstractNumId w:val="10"/>
  </w:num>
  <w:num w:numId="29" w16cid:durableId="79721436">
    <w:abstractNumId w:val="18"/>
  </w:num>
  <w:num w:numId="30" w16cid:durableId="486702661">
    <w:abstractNumId w:val="20"/>
  </w:num>
  <w:num w:numId="31" w16cid:durableId="503327980">
    <w:abstractNumId w:val="14"/>
  </w:num>
  <w:num w:numId="32" w16cid:durableId="398094592">
    <w:abstractNumId w:val="8"/>
  </w:num>
  <w:num w:numId="33" w16cid:durableId="902712723">
    <w:abstractNumId w:val="19"/>
  </w:num>
  <w:num w:numId="34" w16cid:durableId="1919317996">
    <w:abstractNumId w:val="13"/>
  </w:num>
  <w:num w:numId="35" w16cid:durableId="1903128099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5CE"/>
    <w:rsid w:val="00011691"/>
    <w:rsid w:val="000242C3"/>
    <w:rsid w:val="000622B0"/>
    <w:rsid w:val="000A4DBF"/>
    <w:rsid w:val="00126EB1"/>
    <w:rsid w:val="00146E01"/>
    <w:rsid w:val="001845DB"/>
    <w:rsid w:val="001A7D9C"/>
    <w:rsid w:val="0028659B"/>
    <w:rsid w:val="002E079B"/>
    <w:rsid w:val="003019EF"/>
    <w:rsid w:val="00302E98"/>
    <w:rsid w:val="0031162A"/>
    <w:rsid w:val="003601C7"/>
    <w:rsid w:val="00393FEE"/>
    <w:rsid w:val="003F52B7"/>
    <w:rsid w:val="004322DD"/>
    <w:rsid w:val="004367A3"/>
    <w:rsid w:val="004F4470"/>
    <w:rsid w:val="00574F70"/>
    <w:rsid w:val="005774E7"/>
    <w:rsid w:val="00593963"/>
    <w:rsid w:val="005A507D"/>
    <w:rsid w:val="005F7D12"/>
    <w:rsid w:val="0062254B"/>
    <w:rsid w:val="00654E05"/>
    <w:rsid w:val="006B2DFF"/>
    <w:rsid w:val="006E11AA"/>
    <w:rsid w:val="00720FF7"/>
    <w:rsid w:val="0074346D"/>
    <w:rsid w:val="00772D34"/>
    <w:rsid w:val="00791828"/>
    <w:rsid w:val="0085193B"/>
    <w:rsid w:val="008621E9"/>
    <w:rsid w:val="008B40A5"/>
    <w:rsid w:val="009113B2"/>
    <w:rsid w:val="00912BD3"/>
    <w:rsid w:val="009A28BE"/>
    <w:rsid w:val="009A59CD"/>
    <w:rsid w:val="009C132B"/>
    <w:rsid w:val="00A331DE"/>
    <w:rsid w:val="00A33710"/>
    <w:rsid w:val="00A4791F"/>
    <w:rsid w:val="00AC05B8"/>
    <w:rsid w:val="00AD4682"/>
    <w:rsid w:val="00B425D8"/>
    <w:rsid w:val="00B67D99"/>
    <w:rsid w:val="00B8452C"/>
    <w:rsid w:val="00B9535E"/>
    <w:rsid w:val="00C3244C"/>
    <w:rsid w:val="00C60519"/>
    <w:rsid w:val="00C755CE"/>
    <w:rsid w:val="00C81F7B"/>
    <w:rsid w:val="00CE2F7F"/>
    <w:rsid w:val="00CF4668"/>
    <w:rsid w:val="00D04998"/>
    <w:rsid w:val="00D9413A"/>
    <w:rsid w:val="00DD717E"/>
    <w:rsid w:val="00E002C1"/>
    <w:rsid w:val="00E3182B"/>
    <w:rsid w:val="00E525FB"/>
    <w:rsid w:val="00E646D9"/>
    <w:rsid w:val="00EE6876"/>
    <w:rsid w:val="00FD595F"/>
    <w:rsid w:val="54BB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DF0E5"/>
  <w15:docId w15:val="{9E0ADF1C-AE0B-4763-8486-E426B97249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D12"/>
    <w:pPr>
      <w:keepNext/>
      <w:keepLines/>
      <w:spacing w:before="40" w:after="0" w:line="259" w:lineRule="auto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C755CE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sz w:val="24"/>
      <w:szCs w:val="24"/>
    </w:rPr>
  </w:style>
  <w:style w:type="paragraph" w:styleId="Pa2" w:customStyle="1">
    <w:name w:val="Pa2"/>
    <w:basedOn w:val="Default"/>
    <w:next w:val="Default"/>
    <w:uiPriority w:val="99"/>
    <w:rsid w:val="00C755CE"/>
    <w:pPr>
      <w:spacing w:line="221" w:lineRule="atLeast"/>
    </w:pPr>
    <w:rPr>
      <w:rFonts w:cstheme="minorBidi"/>
      <w:color w:val="auto"/>
    </w:rPr>
  </w:style>
  <w:style w:type="paragraph" w:styleId="Pa3" w:customStyle="1">
    <w:name w:val="Pa3"/>
    <w:basedOn w:val="Default"/>
    <w:next w:val="Default"/>
    <w:uiPriority w:val="99"/>
    <w:rsid w:val="00C755CE"/>
    <w:pPr>
      <w:spacing w:line="221" w:lineRule="atLeast"/>
    </w:pPr>
    <w:rPr>
      <w:rFonts w:cstheme="minorBidi"/>
      <w:color w:val="auto"/>
    </w:rPr>
  </w:style>
  <w:style w:type="paragraph" w:styleId="Pa0" w:customStyle="1">
    <w:name w:val="Pa0"/>
    <w:basedOn w:val="Default"/>
    <w:next w:val="Default"/>
    <w:uiPriority w:val="99"/>
    <w:rsid w:val="00C755CE"/>
    <w:pPr>
      <w:spacing w:line="241" w:lineRule="atLeast"/>
    </w:pPr>
    <w:rPr>
      <w:rFonts w:ascii="HelveticaNeueLT Std Lt" w:hAnsi="HelveticaNeueLT Std Lt" w:cstheme="minorBidi"/>
      <w:color w:val="auto"/>
    </w:rPr>
  </w:style>
  <w:style w:type="character" w:styleId="A0" w:customStyle="1">
    <w:name w:val="A0"/>
    <w:uiPriority w:val="99"/>
    <w:rsid w:val="00C755CE"/>
    <w:rPr>
      <w:rFonts w:cs="HelveticaNeueLT Std Lt"/>
      <w:color w:val="000000"/>
      <w:sz w:val="18"/>
      <w:szCs w:val="18"/>
    </w:rPr>
  </w:style>
  <w:style w:type="paragraph" w:styleId="Pa6" w:customStyle="1">
    <w:name w:val="Pa6"/>
    <w:basedOn w:val="Default"/>
    <w:next w:val="Default"/>
    <w:uiPriority w:val="99"/>
    <w:rsid w:val="00C755CE"/>
    <w:pPr>
      <w:spacing w:line="211" w:lineRule="atLeast"/>
    </w:pPr>
    <w:rPr>
      <w:rFonts w:ascii="HelveticaNeueLT Std Lt" w:hAnsi="HelveticaNeueLT Std Lt" w:cstheme="minorBidi"/>
      <w:color w:val="auto"/>
    </w:rPr>
  </w:style>
  <w:style w:type="paragraph" w:styleId="Pa7" w:customStyle="1">
    <w:name w:val="Pa7"/>
    <w:basedOn w:val="Default"/>
    <w:next w:val="Default"/>
    <w:uiPriority w:val="99"/>
    <w:rsid w:val="00C755CE"/>
    <w:pPr>
      <w:spacing w:line="221" w:lineRule="atLeast"/>
    </w:pPr>
    <w:rPr>
      <w:rFonts w:ascii="HelveticaNeueLT Std Lt" w:hAnsi="HelveticaNeueLT Std Lt" w:cstheme="minorBidi"/>
      <w:color w:val="auto"/>
    </w:rPr>
  </w:style>
  <w:style w:type="paragraph" w:styleId="Pa8" w:customStyle="1">
    <w:name w:val="Pa8"/>
    <w:basedOn w:val="Default"/>
    <w:next w:val="Default"/>
    <w:uiPriority w:val="99"/>
    <w:rsid w:val="00C755CE"/>
    <w:pPr>
      <w:spacing w:line="221" w:lineRule="atLeast"/>
    </w:pPr>
    <w:rPr>
      <w:rFonts w:ascii="HelveticaNeueLT Std Lt" w:hAnsi="HelveticaNeueLT Std Lt" w:cstheme="minorBidi"/>
      <w:color w:val="auto"/>
    </w:rPr>
  </w:style>
  <w:style w:type="paragraph" w:styleId="Pa13" w:customStyle="1">
    <w:name w:val="Pa13"/>
    <w:basedOn w:val="Default"/>
    <w:next w:val="Default"/>
    <w:uiPriority w:val="99"/>
    <w:rsid w:val="0028659B"/>
    <w:pPr>
      <w:spacing w:line="22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2865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19E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19EF"/>
  </w:style>
  <w:style w:type="paragraph" w:styleId="Footer">
    <w:name w:val="footer"/>
    <w:basedOn w:val="Normal"/>
    <w:link w:val="FooterChar"/>
    <w:uiPriority w:val="99"/>
    <w:unhideWhenUsed/>
    <w:rsid w:val="003019E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19EF"/>
  </w:style>
  <w:style w:type="paragraph" w:styleId="BalloonText">
    <w:name w:val="Balloon Text"/>
    <w:basedOn w:val="Normal"/>
    <w:link w:val="BalloonTextChar"/>
    <w:uiPriority w:val="99"/>
    <w:semiHidden/>
    <w:unhideWhenUsed/>
    <w:rsid w:val="0039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93FEE"/>
    <w:rPr>
      <w:rFonts w:ascii="Tahoma" w:hAnsi="Tahoma" w:cs="Tahoma"/>
      <w:sz w:val="16"/>
      <w:szCs w:val="16"/>
    </w:rPr>
  </w:style>
  <w:style w:type="character" w:styleId="Heading4Char" w:customStyle="1">
    <w:name w:val="Heading 4 Char"/>
    <w:basedOn w:val="DefaultParagraphFont"/>
    <w:link w:val="Heading4"/>
    <w:uiPriority w:val="9"/>
    <w:rsid w:val="005F7D12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59"/>
    <w:rsid w:val="005F7D1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F7D12"/>
    <w:pPr>
      <w:pBdr>
        <w:bottom w:val="single" w:color="auto" w:sz="4" w:space="1"/>
      </w:pBd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F7D1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F7D1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7D12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5F7D1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01169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0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011691"/>
    <w:rPr>
      <w:rFonts w:ascii="Arial" w:hAnsi="Arial" w:eastAsia="Arial" w:cs="Arial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126EB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7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7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0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A4901B-3654-904E-A82E-1EF3B8CD6B6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Jacqueline Edmunds</dc:creator>
  <lastModifiedBy>Gareth Braithwaite</lastModifiedBy>
  <revision>3</revision>
  <lastPrinted>2021-11-08T16:33:00.0000000Z</lastPrinted>
  <dcterms:created xsi:type="dcterms:W3CDTF">2025-01-18T12:37:00.0000000Z</dcterms:created>
  <dcterms:modified xsi:type="dcterms:W3CDTF">2026-08-17T17:16:07.1769507Z</dcterms:modified>
</coreProperties>
</file>